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CA7C" w14:textId="0F833426" w:rsidR="00965BD2" w:rsidRPr="003B23B9" w:rsidRDefault="00C3768E">
      <w:pPr>
        <w:outlineLvl w:val="0"/>
        <w:rPr>
          <w:sz w:val="22"/>
          <w:szCs w:val="22"/>
        </w:rPr>
      </w:pPr>
      <w:r w:rsidRPr="003B23B9">
        <w:rPr>
          <w:b/>
          <w:sz w:val="22"/>
          <w:szCs w:val="22"/>
        </w:rPr>
        <w:t>Tentative Course Schedule</w:t>
      </w:r>
      <w:r w:rsidR="00C00466">
        <w:rPr>
          <w:b/>
          <w:sz w:val="22"/>
          <w:szCs w:val="22"/>
        </w:rPr>
        <w:t>, Subject to Change</w:t>
      </w:r>
      <w:r w:rsidRPr="003B23B9">
        <w:rPr>
          <w:b/>
          <w:sz w:val="22"/>
          <w:szCs w:val="22"/>
        </w:rPr>
        <w:t>:</w:t>
      </w:r>
    </w:p>
    <w:p w14:paraId="43FD897C" w14:textId="77777777" w:rsidR="00965BD2" w:rsidRPr="003B23B9" w:rsidRDefault="00C3768E">
      <w:pPr>
        <w:outlineLvl w:val="0"/>
        <w:rPr>
          <w:b/>
          <w:sz w:val="22"/>
          <w:szCs w:val="22"/>
        </w:rPr>
      </w:pPr>
      <w:r w:rsidRPr="003B23B9">
        <w:rPr>
          <w:b/>
          <w:sz w:val="22"/>
          <w:szCs w:val="22"/>
        </w:rPr>
        <w:tab/>
      </w:r>
    </w:p>
    <w:p w14:paraId="709024D3" w14:textId="2C1F314D" w:rsidR="00965BD2" w:rsidRPr="003B23B9" w:rsidRDefault="00C3768E">
      <w:pPr>
        <w:outlineLvl w:val="0"/>
        <w:rPr>
          <w:b/>
          <w:sz w:val="22"/>
          <w:szCs w:val="22"/>
        </w:rPr>
      </w:pPr>
      <w:r w:rsidRPr="003B23B9">
        <w:rPr>
          <w:b/>
          <w:sz w:val="22"/>
          <w:szCs w:val="22"/>
        </w:rPr>
        <w:t>Date</w:t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  <w:t>Topic</w:t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  <w:t xml:space="preserve">             Assignment Due</w:t>
      </w:r>
      <w:r w:rsidR="0079425C">
        <w:rPr>
          <w:b/>
          <w:sz w:val="22"/>
          <w:szCs w:val="22"/>
        </w:rPr>
        <w:tab/>
      </w:r>
      <w:r w:rsidR="0079425C">
        <w:rPr>
          <w:b/>
          <w:sz w:val="22"/>
          <w:szCs w:val="22"/>
        </w:rPr>
        <w:tab/>
      </w:r>
      <w:r w:rsidR="00A766A0">
        <w:rPr>
          <w:b/>
          <w:sz w:val="22"/>
          <w:szCs w:val="22"/>
        </w:rPr>
        <w:t xml:space="preserve">            </w:t>
      </w:r>
      <w:r w:rsidR="004A627E">
        <w:rPr>
          <w:b/>
          <w:sz w:val="22"/>
          <w:szCs w:val="22"/>
        </w:rPr>
        <w:t xml:space="preserve">       </w:t>
      </w:r>
      <w:r w:rsidR="0079425C">
        <w:rPr>
          <w:b/>
          <w:sz w:val="22"/>
          <w:szCs w:val="22"/>
        </w:rPr>
        <w:t xml:space="preserve">Ice Breaker </w:t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367"/>
        <w:gridCol w:w="4084"/>
        <w:gridCol w:w="5434"/>
        <w:gridCol w:w="3073"/>
      </w:tblGrid>
      <w:tr w:rsidR="00674848" w:rsidRPr="003B23B9" w14:paraId="7ACC50BE" w14:textId="0CD566AE" w:rsidTr="00E064FC">
        <w:tc>
          <w:tcPr>
            <w:tcW w:w="1367" w:type="dxa"/>
            <w:shd w:val="clear" w:color="auto" w:fill="auto"/>
            <w:tcMar>
              <w:left w:w="108" w:type="dxa"/>
            </w:tcMar>
          </w:tcPr>
          <w:p w14:paraId="64E19721" w14:textId="42D26536" w:rsidR="00674848" w:rsidRPr="003B23B9" w:rsidRDefault="0080168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3D6FBD28" w14:textId="297CDDF3" w:rsidR="00674848" w:rsidRPr="003B23B9" w:rsidRDefault="00674848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Course overview – Syllabus – Ice Breaking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02B87E27" w14:textId="77777777" w:rsidR="00674848" w:rsidRPr="003B23B9" w:rsidRDefault="0067484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14:paraId="71D0E086" w14:textId="77777777" w:rsidR="00674848" w:rsidRPr="003B23B9" w:rsidRDefault="00674848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7249A74C" w14:textId="4B946326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0B427A2C" w14:textId="1E968EA8" w:rsidR="00801689" w:rsidRPr="00E76E1D" w:rsidRDefault="00801689" w:rsidP="00B5387D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105598D1" w14:textId="77777777" w:rsidR="00801689" w:rsidRPr="003B23B9" w:rsidRDefault="00801689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Historical and philosophical perspectives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3ED4518F" w14:textId="4F6A6744" w:rsidR="00801689" w:rsidRPr="003B23B9" w:rsidRDefault="00801689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 1 (p. 1-16) &amp; Appendix A</w:t>
            </w:r>
          </w:p>
        </w:tc>
        <w:tc>
          <w:tcPr>
            <w:tcW w:w="3073" w:type="dxa"/>
          </w:tcPr>
          <w:p w14:paraId="16AC8E8F" w14:textId="77777777" w:rsidR="00801689" w:rsidRPr="003B23B9" w:rsidRDefault="00801689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165A4143" w14:textId="04018111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47602D4E" w14:textId="79460FD5" w:rsidR="00801689" w:rsidRPr="00C20EE5" w:rsidRDefault="00801689" w:rsidP="00B5387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4FB6EECA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Family Life Education content areas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37F392FA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Appendix B</w:t>
            </w:r>
          </w:p>
        </w:tc>
        <w:tc>
          <w:tcPr>
            <w:tcW w:w="3073" w:type="dxa"/>
          </w:tcPr>
          <w:p w14:paraId="48C11E13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75351F94" w14:textId="50A436B7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1F8662E9" w14:textId="52577D2C" w:rsidR="00801689" w:rsidRPr="00660EA3" w:rsidRDefault="00801689" w:rsidP="00B5387D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Week 3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018D47A2" w14:textId="2955E2C8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Various approaches &amp; developing a philosophy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2401D42A" w14:textId="29048C3C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 1 (p. 16-26); Overview of Adult Learning Processes; 30 Things We Know For Sure</w:t>
            </w:r>
          </w:p>
        </w:tc>
        <w:tc>
          <w:tcPr>
            <w:tcW w:w="3073" w:type="dxa"/>
          </w:tcPr>
          <w:p w14:paraId="46D3E00C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51C4C935" w14:textId="0E48E5A6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120971AF" w14:textId="50B6979D" w:rsidR="00801689" w:rsidRPr="00951333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0F5AFAA7" w14:textId="0B496F88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highlight w:val="yellow"/>
              </w:rPr>
              <w:t xml:space="preserve">Group Work /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304E955C" w14:textId="689201B1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14:paraId="1D9EBF9D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344704E7" w14:textId="2149B585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0567C77B" w14:textId="0007C4A7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795C6943" w14:textId="4A81D492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Designing prevention-oriented programs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693F164A" w14:textId="71C4C9E4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2 (p. 29-49);  Prochaska’s Transtheoretical Model for Change ; View Logic Model Presentation</w:t>
            </w:r>
          </w:p>
        </w:tc>
        <w:tc>
          <w:tcPr>
            <w:tcW w:w="3073" w:type="dxa"/>
          </w:tcPr>
          <w:p w14:paraId="23C56185" w14:textId="6A184E8D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0DE2A7F6" w14:textId="77766E1D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2393DA9A" w14:textId="2A6A3F31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7A3600C3" w14:textId="25821C6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Assessment and sustainability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04C8293C" w14:textId="0B88568A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2 (p. 50-55); Elements of a Formally Structured Needs Assessment</w:t>
            </w:r>
          </w:p>
        </w:tc>
        <w:tc>
          <w:tcPr>
            <w:tcW w:w="3073" w:type="dxa"/>
          </w:tcPr>
          <w:p w14:paraId="156B563C" w14:textId="418A6D3C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38CDB2EE" w14:textId="10A62B76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4B522E95" w14:textId="48869528" w:rsidR="00801689" w:rsidRPr="000F09C4" w:rsidRDefault="00801689" w:rsidP="00B5387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Week 5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2AD1D608" w14:textId="1B487D17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highlight w:val="yellow"/>
              </w:rPr>
              <w:t xml:space="preserve">Group Work /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4F0CCAD2" w14:textId="73DBA911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14:paraId="51DE131A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06502EBD" w14:textId="29BE4260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465629BB" w14:textId="33AE95DA" w:rsidR="00801689" w:rsidRPr="00675C1F" w:rsidRDefault="00801689" w:rsidP="00B5387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728BB988" w14:textId="150BDF8D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Program evaluation; Find YOURS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755984FF" w14:textId="038BEA82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3; Elements of a Systematic Evaluation</w:t>
            </w:r>
          </w:p>
        </w:tc>
        <w:tc>
          <w:tcPr>
            <w:tcW w:w="3073" w:type="dxa"/>
          </w:tcPr>
          <w:p w14:paraId="030531FF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535BD89D" w14:textId="55139F7A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4D1DC520" w14:textId="15B7E18B" w:rsidR="00801689" w:rsidRPr="000F09C4" w:rsidRDefault="00801689" w:rsidP="00B5387D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 6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0A204CDF" w14:textId="29B03F3D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Designing effective instruction</w:t>
            </w:r>
            <w:r w:rsidRPr="003B23B9">
              <w:rPr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1431BE3D" w14:textId="6976E1F9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Chapter 4; </w:t>
            </w:r>
            <w:proofErr w:type="spellStart"/>
            <w:r w:rsidRPr="003B23B9">
              <w:rPr>
                <w:sz w:val="22"/>
                <w:szCs w:val="22"/>
              </w:rPr>
              <w:t>Ginott</w:t>
            </w:r>
            <w:proofErr w:type="spellEnd"/>
            <w:r w:rsidRPr="003B23B9">
              <w:rPr>
                <w:sz w:val="22"/>
                <w:szCs w:val="22"/>
              </w:rPr>
              <w:t xml:space="preserve"> Method</w:t>
            </w:r>
          </w:p>
        </w:tc>
        <w:tc>
          <w:tcPr>
            <w:tcW w:w="3073" w:type="dxa"/>
          </w:tcPr>
          <w:p w14:paraId="6CD9F305" w14:textId="35EC0E1B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3648780D" w14:textId="606A92C8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0591F08E" w14:textId="05BC1B12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4AC6322E" w14:textId="46F3962D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 xml:space="preserve">Group work /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307FEA33" w14:textId="10C7ECFE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14:paraId="738DFFB5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482D8B7B" w14:textId="2AFE0162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1532562E" w14:textId="21A768A4" w:rsidR="00801689" w:rsidRPr="00F233F8" w:rsidRDefault="00801689" w:rsidP="00B5387D">
            <w:pPr>
              <w:outlineLvl w:val="0"/>
              <w:rPr>
                <w:b/>
                <w:bCs/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Week 7</w:t>
            </w:r>
          </w:p>
        </w:tc>
        <w:tc>
          <w:tcPr>
            <w:tcW w:w="4084" w:type="dxa"/>
            <w:shd w:val="clear" w:color="auto" w:fill="FFFFFF" w:themeFill="background1"/>
            <w:tcMar>
              <w:left w:w="108" w:type="dxa"/>
            </w:tcMar>
          </w:tcPr>
          <w:p w14:paraId="4720D2D1" w14:textId="4B3696AB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>Engaging an Audience</w:t>
            </w:r>
            <w:r>
              <w:rPr>
                <w:sz w:val="22"/>
                <w:szCs w:val="22"/>
              </w:rPr>
              <w:t xml:space="preserve"> / Extension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514466EE" w14:textId="670347FB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5</w:t>
            </w:r>
            <w:r>
              <w:rPr>
                <w:sz w:val="22"/>
                <w:szCs w:val="22"/>
              </w:rPr>
              <w:t xml:space="preserve"> &amp; 17</w:t>
            </w:r>
          </w:p>
        </w:tc>
        <w:tc>
          <w:tcPr>
            <w:tcW w:w="3073" w:type="dxa"/>
          </w:tcPr>
          <w:p w14:paraId="6D87D2CF" w14:textId="3BE5FBA6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30592BFC" w14:textId="00E5EEB0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164CD16B" w14:textId="51D0A543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1C0AA048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Teaching skills and tools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5EB3BCA7" w14:textId="034E58FF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Chapter 6 </w:t>
            </w:r>
          </w:p>
        </w:tc>
        <w:tc>
          <w:tcPr>
            <w:tcW w:w="3073" w:type="dxa"/>
          </w:tcPr>
          <w:p w14:paraId="10027D6E" w14:textId="00F3E0FB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4CE40F3F" w14:textId="4DF9D66A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67F929CD" w14:textId="75726088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8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5CC593B5" w14:textId="09D50661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 xml:space="preserve">Group work /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22C078B9" w14:textId="7F98D52A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073" w:type="dxa"/>
          </w:tcPr>
          <w:p w14:paraId="04A3775B" w14:textId="77777777" w:rsidR="00801689" w:rsidRPr="003B23B9" w:rsidRDefault="00801689" w:rsidP="00B5387D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</w:p>
        </w:tc>
      </w:tr>
      <w:tr w:rsidR="00801689" w:rsidRPr="003B23B9" w14:paraId="20552999" w14:textId="24629F3B" w:rsidTr="00E064FC">
        <w:tc>
          <w:tcPr>
            <w:tcW w:w="1367" w:type="dxa"/>
            <w:vMerge/>
            <w:shd w:val="clear" w:color="auto" w:fill="FFFFFF" w:themeFill="background1"/>
            <w:tcMar>
              <w:left w:w="108" w:type="dxa"/>
            </w:tcMar>
          </w:tcPr>
          <w:p w14:paraId="6429CD02" w14:textId="4A2AB48C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32AABFDC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Diverse audiences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5B8F379B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7; Ways to Stop Conversation on Diversity; Teaching Tools due</w:t>
            </w:r>
          </w:p>
        </w:tc>
        <w:tc>
          <w:tcPr>
            <w:tcW w:w="3073" w:type="dxa"/>
          </w:tcPr>
          <w:p w14:paraId="76835998" w14:textId="270AB036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37C51699" w14:textId="612D6886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445A9FF9" w14:textId="08183E9D" w:rsidR="00801689" w:rsidRPr="003B23B9" w:rsidRDefault="00801689" w:rsidP="0080168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9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63B7F8E8" w14:textId="2526C0E3" w:rsidR="00801689" w:rsidRPr="003B23B9" w:rsidRDefault="00801689" w:rsidP="00801689">
            <w:pPr>
              <w:tabs>
                <w:tab w:val="center" w:pos="2232"/>
              </w:tabs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Parenting educ</w:t>
            </w:r>
            <w:r>
              <w:rPr>
                <w:sz w:val="22"/>
                <w:szCs w:val="22"/>
              </w:rPr>
              <w:t>ation</w:t>
            </w:r>
            <w:r w:rsidRPr="003B23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C55B97">
              <w:rPr>
                <w:b/>
                <w:bCs/>
                <w:sz w:val="22"/>
                <w:szCs w:val="22"/>
              </w:rPr>
              <w:t>ONLINE</w:t>
            </w:r>
            <w:r>
              <w:rPr>
                <w:sz w:val="22"/>
                <w:szCs w:val="22"/>
              </w:rPr>
              <w:t xml:space="preserve"> (no meet in class)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23D4DA3D" w14:textId="5AC2929D" w:rsidR="00801689" w:rsidRPr="003B23B9" w:rsidRDefault="00801689" w:rsidP="00801689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  <w:r w:rsidRPr="003B23B9">
              <w:rPr>
                <w:sz w:val="22"/>
                <w:szCs w:val="22"/>
              </w:rPr>
              <w:t>Chapter 10</w:t>
            </w:r>
          </w:p>
        </w:tc>
        <w:tc>
          <w:tcPr>
            <w:tcW w:w="3073" w:type="dxa"/>
          </w:tcPr>
          <w:p w14:paraId="260FBA44" w14:textId="6016D5D8" w:rsidR="00801689" w:rsidRPr="003B23B9" w:rsidRDefault="00801689" w:rsidP="00801689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</w:p>
        </w:tc>
      </w:tr>
      <w:tr w:rsidR="00801689" w:rsidRPr="003B23B9" w14:paraId="4715BD44" w14:textId="77777777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388695C9" w14:textId="77777777" w:rsidR="00801689" w:rsidRPr="003B23B9" w:rsidRDefault="00801689" w:rsidP="0080168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1E2D0E2C" w14:textId="4C627C66" w:rsidR="00801689" w:rsidRPr="003B23B9" w:rsidRDefault="00801689" w:rsidP="00801689">
            <w:pPr>
              <w:tabs>
                <w:tab w:val="center" w:pos="2232"/>
              </w:tabs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  <w:highlight w:val="yellow"/>
              </w:rPr>
              <w:t>Group Work /</w:t>
            </w:r>
            <w:r w:rsidRPr="003B23B9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418572C5" w14:textId="06C53C3D" w:rsidR="00801689" w:rsidRPr="003B23B9" w:rsidRDefault="00801689" w:rsidP="00801689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3073" w:type="dxa"/>
          </w:tcPr>
          <w:p w14:paraId="3790BFAA" w14:textId="77777777" w:rsidR="00801689" w:rsidRPr="003B23B9" w:rsidRDefault="00801689" w:rsidP="00801689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</w:p>
        </w:tc>
      </w:tr>
      <w:tr w:rsidR="00801689" w:rsidRPr="003B23B9" w14:paraId="6A6CAFB7" w14:textId="0B1CF77A" w:rsidTr="00E064FC">
        <w:tc>
          <w:tcPr>
            <w:tcW w:w="1367" w:type="dxa"/>
            <w:shd w:val="clear" w:color="auto" w:fill="auto"/>
            <w:tcMar>
              <w:left w:w="108" w:type="dxa"/>
            </w:tcMar>
          </w:tcPr>
          <w:p w14:paraId="7E29A8D2" w14:textId="54F37459" w:rsidR="00801689" w:rsidRPr="00895274" w:rsidRDefault="00801689" w:rsidP="00B5387D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1F3E831E" w14:textId="24285F13" w:rsidR="00801689" w:rsidRPr="00801689" w:rsidRDefault="00801689" w:rsidP="00B5387D">
            <w:pPr>
              <w:tabs>
                <w:tab w:val="center" w:pos="2232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801689">
              <w:rPr>
                <w:b/>
                <w:bCs/>
                <w:sz w:val="22"/>
                <w:szCs w:val="22"/>
              </w:rPr>
              <w:t>Spring Break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3C38CF12" w14:textId="2B816BC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14:paraId="714EA7F5" w14:textId="6A7527B6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0862FD17" w14:textId="6EC5A1D7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5A05BE82" w14:textId="46C6E7B2" w:rsidR="00801689" w:rsidRPr="00221B7C" w:rsidRDefault="00801689" w:rsidP="00B5387D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10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296A682E" w14:textId="2D29F8AC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>Marketing programs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722B7636" w14:textId="3E35A5D1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13 &amp; Chapter 16; Preparing Budgets &amp; Marketing Plans; Conducting Target &amp; Contextual Analyses</w:t>
            </w:r>
          </w:p>
        </w:tc>
        <w:tc>
          <w:tcPr>
            <w:tcW w:w="3073" w:type="dxa"/>
          </w:tcPr>
          <w:p w14:paraId="2EDE9C95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203817F0" w14:textId="10308520" w:rsidTr="007943A5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58941E6A" w14:textId="55DC3703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FFFFFF" w:themeFill="background1"/>
            <w:tcMar>
              <w:left w:w="108" w:type="dxa"/>
            </w:tcMar>
          </w:tcPr>
          <w:p w14:paraId="455FB827" w14:textId="5D93A7E7" w:rsidR="00801689" w:rsidRPr="007943A5" w:rsidRDefault="00801689" w:rsidP="00B5387D">
            <w:pPr>
              <w:outlineLvl w:val="0"/>
              <w:rPr>
                <w:sz w:val="22"/>
                <w:szCs w:val="22"/>
              </w:rPr>
            </w:pPr>
            <w:r w:rsidRPr="007943A5">
              <w:rPr>
                <w:sz w:val="22"/>
                <w:szCs w:val="22"/>
              </w:rPr>
              <w:t xml:space="preserve">Diverse Audiences, Follow up   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04287C60" w14:textId="5BF93AB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14:paraId="306FCDA1" w14:textId="671696B8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52E59FE2" w14:textId="7388456A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22FB1A58" w14:textId="246749C1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Week 11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162E78BD" w14:textId="0431BF48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>R</w:t>
            </w:r>
            <w:r w:rsidRPr="007943A5">
              <w:rPr>
                <w:sz w:val="22"/>
                <w:szCs w:val="22"/>
              </w:rPr>
              <w:t>elatio</w:t>
            </w:r>
            <w:r w:rsidRPr="003B23B9">
              <w:rPr>
                <w:sz w:val="22"/>
                <w:szCs w:val="22"/>
              </w:rPr>
              <w:t>nship education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0FDAAB2D" w14:textId="0C467A0F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Chapter 9; </w:t>
            </w:r>
          </w:p>
        </w:tc>
        <w:tc>
          <w:tcPr>
            <w:tcW w:w="3073" w:type="dxa"/>
          </w:tcPr>
          <w:p w14:paraId="4DDBE6D2" w14:textId="68A111DE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2B2D8921" w14:textId="4FE1B52B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4E338654" w14:textId="44BDB9AD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29B52D91" w14:textId="794B21A1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 xml:space="preserve">Group work /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26A1E07B" w14:textId="51A8E6A6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Group project summary due</w:t>
            </w:r>
          </w:p>
        </w:tc>
        <w:tc>
          <w:tcPr>
            <w:tcW w:w="3073" w:type="dxa"/>
          </w:tcPr>
          <w:p w14:paraId="20F01D06" w14:textId="77777777" w:rsidR="00801689" w:rsidRPr="003B23B9" w:rsidRDefault="00801689" w:rsidP="00B5387D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</w:p>
        </w:tc>
      </w:tr>
      <w:tr w:rsidR="00801689" w:rsidRPr="003B23B9" w14:paraId="49E84E7D" w14:textId="2ABCE6B8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0CF2848B" w14:textId="27FDC09A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Week 12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4ED37BE5" w14:textId="57A5418D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Educating for personal well-being  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2244F143" w14:textId="79D0907E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8</w:t>
            </w:r>
          </w:p>
        </w:tc>
        <w:tc>
          <w:tcPr>
            <w:tcW w:w="3073" w:type="dxa"/>
          </w:tcPr>
          <w:p w14:paraId="2BEBE195" w14:textId="0637699D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0C827327" w14:textId="0F01E518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7017DF42" w14:textId="35347115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5EDCDC9D" w14:textId="52560FC1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 xml:space="preserve">Group work /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5A0853C4" w14:textId="2C0F2488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073" w:type="dxa"/>
          </w:tcPr>
          <w:p w14:paraId="56BE8BF4" w14:textId="77777777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801689" w:rsidRPr="003B23B9" w14:paraId="747FABC5" w14:textId="6BA47585" w:rsidTr="00E064FC">
        <w:tc>
          <w:tcPr>
            <w:tcW w:w="1367" w:type="dxa"/>
            <w:vMerge w:val="restart"/>
            <w:shd w:val="clear" w:color="auto" w:fill="FFFFFF" w:themeFill="background1"/>
            <w:tcMar>
              <w:left w:w="108" w:type="dxa"/>
            </w:tcMar>
          </w:tcPr>
          <w:p w14:paraId="038856B2" w14:textId="58338E7F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Week 13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20728EA2" w14:textId="7623EF4D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Online programs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65D69785" w14:textId="5BA05562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12</w:t>
            </w:r>
          </w:p>
        </w:tc>
        <w:tc>
          <w:tcPr>
            <w:tcW w:w="3073" w:type="dxa"/>
          </w:tcPr>
          <w:p w14:paraId="1F3D5E36" w14:textId="16DB5819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38B4C3AE" w14:textId="1E42F25C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60ED9854" w14:textId="3A24BFBC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15F9C0C9" w14:textId="30F8668C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 xml:space="preserve">Creating partnerships-guest speaker      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29659292" w14:textId="4AA7391A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Chapter 15; </w:t>
            </w:r>
          </w:p>
        </w:tc>
        <w:tc>
          <w:tcPr>
            <w:tcW w:w="3073" w:type="dxa"/>
          </w:tcPr>
          <w:p w14:paraId="0958870C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61B21B7C" w14:textId="33BF5515" w:rsidTr="00E064FC">
        <w:tc>
          <w:tcPr>
            <w:tcW w:w="1367" w:type="dxa"/>
            <w:vMerge w:val="restart"/>
            <w:shd w:val="clear" w:color="auto" w:fill="FFFFFF" w:themeFill="background1"/>
            <w:tcMar>
              <w:left w:w="108" w:type="dxa"/>
            </w:tcMar>
          </w:tcPr>
          <w:p w14:paraId="09C3BF7C" w14:textId="26AB5500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t>Week 14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3595A049" w14:textId="68770A48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Sexuality education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4832D8C0" w14:textId="39D24D44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11</w:t>
            </w:r>
          </w:p>
        </w:tc>
        <w:tc>
          <w:tcPr>
            <w:tcW w:w="3073" w:type="dxa"/>
          </w:tcPr>
          <w:p w14:paraId="4E2FC3D8" w14:textId="77CF6310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4943112A" w14:textId="7B82B07C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08D546CE" w14:textId="780F04A1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790A0FBE" w14:textId="53EAECC3" w:rsidR="00801689" w:rsidRPr="003B23B9" w:rsidRDefault="00801689" w:rsidP="00B5387D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>Group work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120AF419" w14:textId="1EAA93C1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073" w:type="dxa"/>
          </w:tcPr>
          <w:p w14:paraId="5FB979B5" w14:textId="77777777" w:rsidR="00801689" w:rsidRPr="003B23B9" w:rsidRDefault="00801689" w:rsidP="00B5387D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801689" w:rsidRPr="003B23B9" w14:paraId="1250AFE1" w14:textId="6B050083" w:rsidTr="00E064FC"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14:paraId="2CF646EF" w14:textId="5C5B4ED4" w:rsidR="00801689" w:rsidRPr="003B23B9" w:rsidRDefault="00801689" w:rsidP="00B5387D">
            <w:pPr>
              <w:outlineLvl w:val="0"/>
              <w:rPr>
                <w:b/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Week 15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7F0C0E05" w14:textId="52F29CA9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Presentations</w:t>
            </w:r>
            <w:r>
              <w:rPr>
                <w:sz w:val="22"/>
                <w:szCs w:val="22"/>
              </w:rPr>
              <w:t xml:space="preserve"> of Group Projects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0C82D5CC" w14:textId="3D01945E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14:paraId="39F19953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801689" w:rsidRPr="003B23B9" w14:paraId="6ADAFAE9" w14:textId="047A6970" w:rsidTr="00E064FC"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14:paraId="3C780A21" w14:textId="0E282095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64296116" w14:textId="39475ED0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Presentations</w:t>
            </w:r>
            <w:r>
              <w:rPr>
                <w:sz w:val="22"/>
                <w:szCs w:val="22"/>
              </w:rPr>
              <w:t xml:space="preserve"> Cont’d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227E85AD" w14:textId="7D0B0D6E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14:paraId="672BA223" w14:textId="77777777" w:rsidR="00801689" w:rsidRPr="003B23B9" w:rsidRDefault="00801689" w:rsidP="00B5387D">
            <w:pPr>
              <w:outlineLvl w:val="0"/>
              <w:rPr>
                <w:sz w:val="22"/>
                <w:szCs w:val="22"/>
              </w:rPr>
            </w:pPr>
          </w:p>
        </w:tc>
      </w:tr>
      <w:tr w:rsidR="00B5387D" w:rsidRPr="003B23B9" w14:paraId="093AAFE9" w14:textId="686E440E" w:rsidTr="00E064FC">
        <w:tc>
          <w:tcPr>
            <w:tcW w:w="1367" w:type="dxa"/>
            <w:shd w:val="clear" w:color="auto" w:fill="auto"/>
            <w:tcMar>
              <w:left w:w="108" w:type="dxa"/>
            </w:tcMar>
          </w:tcPr>
          <w:p w14:paraId="2425373B" w14:textId="77777777" w:rsidR="00B5387D" w:rsidRPr="003B23B9" w:rsidRDefault="00B5387D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Final TBA</w:t>
            </w:r>
          </w:p>
        </w:tc>
        <w:tc>
          <w:tcPr>
            <w:tcW w:w="4084" w:type="dxa"/>
            <w:shd w:val="clear" w:color="auto" w:fill="auto"/>
            <w:tcMar>
              <w:left w:w="108" w:type="dxa"/>
            </w:tcMar>
          </w:tcPr>
          <w:p w14:paraId="42C4A142" w14:textId="0FB6CAFA" w:rsidR="00B5387D" w:rsidRPr="003B23B9" w:rsidRDefault="00B5387D" w:rsidP="00B5387D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</w:rPr>
              <w:t>Final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3B23B9">
              <w:rPr>
                <w:b/>
                <w:sz w:val="22"/>
                <w:szCs w:val="22"/>
              </w:rPr>
              <w:t xml:space="preserve"> 2 hours</w:t>
            </w:r>
            <w:r w:rsidR="000C6B9C">
              <w:rPr>
                <w:b/>
                <w:sz w:val="22"/>
                <w:szCs w:val="22"/>
              </w:rPr>
              <w:t xml:space="preserve"> -</w:t>
            </w:r>
            <w:r w:rsidRPr="003B23B9">
              <w:rPr>
                <w:b/>
                <w:sz w:val="22"/>
                <w:szCs w:val="22"/>
              </w:rPr>
              <w:t xml:space="preserve"> Written</w:t>
            </w:r>
          </w:p>
        </w:tc>
        <w:tc>
          <w:tcPr>
            <w:tcW w:w="5434" w:type="dxa"/>
            <w:shd w:val="clear" w:color="auto" w:fill="auto"/>
            <w:tcMar>
              <w:left w:w="108" w:type="dxa"/>
            </w:tcMar>
          </w:tcPr>
          <w:p w14:paraId="0C6B3E1E" w14:textId="2CAC7236" w:rsidR="00B5387D" w:rsidRPr="003B23B9" w:rsidRDefault="00B5387D" w:rsidP="00B5387D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Prof. Develop. Summary due</w:t>
            </w:r>
          </w:p>
        </w:tc>
        <w:tc>
          <w:tcPr>
            <w:tcW w:w="3073" w:type="dxa"/>
          </w:tcPr>
          <w:p w14:paraId="6935B7C8" w14:textId="77777777" w:rsidR="00B5387D" w:rsidRPr="003B23B9" w:rsidRDefault="00B5387D" w:rsidP="00B5387D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</w:p>
        </w:tc>
      </w:tr>
    </w:tbl>
    <w:p w14:paraId="2B7B3B2A" w14:textId="77777777" w:rsidR="00965BD2" w:rsidRDefault="00C3768E">
      <w:pPr>
        <w:outlineLvl w:val="0"/>
      </w:pPr>
      <w:r w:rsidRPr="003B23B9">
        <w:rPr>
          <w:sz w:val="22"/>
          <w:szCs w:val="22"/>
        </w:rPr>
        <w:t>*Class does NOT meet face to face; coursework will be completed on-line or off-site for these</w:t>
      </w:r>
      <w:r>
        <w:rPr>
          <w:rFonts w:asciiTheme="minorHAnsi" w:hAnsiTheme="minorHAnsi"/>
          <w:sz w:val="22"/>
          <w:szCs w:val="22"/>
        </w:rPr>
        <w:t xml:space="preserve"> dates</w:t>
      </w:r>
    </w:p>
    <w:sectPr w:rsidR="00965BD2" w:rsidSect="00B55736">
      <w:pgSz w:w="15840" w:h="12240" w:orient="landscape"/>
      <w:pgMar w:top="270" w:right="720" w:bottom="90" w:left="1152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D2"/>
    <w:rsid w:val="00000C84"/>
    <w:rsid w:val="00017DCB"/>
    <w:rsid w:val="00026759"/>
    <w:rsid w:val="00035E06"/>
    <w:rsid w:val="00067327"/>
    <w:rsid w:val="00094AE0"/>
    <w:rsid w:val="000A03C1"/>
    <w:rsid w:val="000C2DCA"/>
    <w:rsid w:val="000C6B9C"/>
    <w:rsid w:val="000F09C4"/>
    <w:rsid w:val="000F47AD"/>
    <w:rsid w:val="00101168"/>
    <w:rsid w:val="001020C5"/>
    <w:rsid w:val="001310CD"/>
    <w:rsid w:val="00147466"/>
    <w:rsid w:val="00185504"/>
    <w:rsid w:val="001B6059"/>
    <w:rsid w:val="0021738A"/>
    <w:rsid w:val="00221B7C"/>
    <w:rsid w:val="002265D6"/>
    <w:rsid w:val="002433F3"/>
    <w:rsid w:val="002C2ED0"/>
    <w:rsid w:val="002C4B87"/>
    <w:rsid w:val="002D04C3"/>
    <w:rsid w:val="002D1820"/>
    <w:rsid w:val="002F3757"/>
    <w:rsid w:val="00361C77"/>
    <w:rsid w:val="00371362"/>
    <w:rsid w:val="003B23B9"/>
    <w:rsid w:val="003C0C13"/>
    <w:rsid w:val="003D54B2"/>
    <w:rsid w:val="00412123"/>
    <w:rsid w:val="00437F17"/>
    <w:rsid w:val="00466B20"/>
    <w:rsid w:val="00484D68"/>
    <w:rsid w:val="004A627E"/>
    <w:rsid w:val="004C2944"/>
    <w:rsid w:val="004C7FEA"/>
    <w:rsid w:val="004E232E"/>
    <w:rsid w:val="005948ED"/>
    <w:rsid w:val="005B1315"/>
    <w:rsid w:val="005B79E1"/>
    <w:rsid w:val="00612A90"/>
    <w:rsid w:val="00647E2B"/>
    <w:rsid w:val="00660EA3"/>
    <w:rsid w:val="00666BAF"/>
    <w:rsid w:val="00674848"/>
    <w:rsid w:val="00675C1F"/>
    <w:rsid w:val="006A1F37"/>
    <w:rsid w:val="006F5720"/>
    <w:rsid w:val="00746523"/>
    <w:rsid w:val="007837A2"/>
    <w:rsid w:val="0079425C"/>
    <w:rsid w:val="007943A5"/>
    <w:rsid w:val="007A2F1C"/>
    <w:rsid w:val="00801689"/>
    <w:rsid w:val="008157CA"/>
    <w:rsid w:val="008605C3"/>
    <w:rsid w:val="00895274"/>
    <w:rsid w:val="008A1394"/>
    <w:rsid w:val="008B5D30"/>
    <w:rsid w:val="008B6ABA"/>
    <w:rsid w:val="008B7F28"/>
    <w:rsid w:val="008C70B9"/>
    <w:rsid w:val="00951333"/>
    <w:rsid w:val="00965BD2"/>
    <w:rsid w:val="00986F1F"/>
    <w:rsid w:val="009F144C"/>
    <w:rsid w:val="00A400B4"/>
    <w:rsid w:val="00A46BF3"/>
    <w:rsid w:val="00A766A0"/>
    <w:rsid w:val="00AB728A"/>
    <w:rsid w:val="00AD0FB4"/>
    <w:rsid w:val="00AD237F"/>
    <w:rsid w:val="00B03DDA"/>
    <w:rsid w:val="00B0632D"/>
    <w:rsid w:val="00B5387D"/>
    <w:rsid w:val="00B55736"/>
    <w:rsid w:val="00B7060F"/>
    <w:rsid w:val="00B90BB3"/>
    <w:rsid w:val="00B95100"/>
    <w:rsid w:val="00BC1866"/>
    <w:rsid w:val="00BC433C"/>
    <w:rsid w:val="00BC46EC"/>
    <w:rsid w:val="00BC4DDF"/>
    <w:rsid w:val="00BE55E5"/>
    <w:rsid w:val="00BF7478"/>
    <w:rsid w:val="00C00466"/>
    <w:rsid w:val="00C00997"/>
    <w:rsid w:val="00C20EE5"/>
    <w:rsid w:val="00C261F4"/>
    <w:rsid w:val="00C3768E"/>
    <w:rsid w:val="00C55B97"/>
    <w:rsid w:val="00C66EAD"/>
    <w:rsid w:val="00C901C5"/>
    <w:rsid w:val="00CA30E3"/>
    <w:rsid w:val="00CF196D"/>
    <w:rsid w:val="00D30165"/>
    <w:rsid w:val="00D74E29"/>
    <w:rsid w:val="00D8448C"/>
    <w:rsid w:val="00D85E6F"/>
    <w:rsid w:val="00D87344"/>
    <w:rsid w:val="00DB0061"/>
    <w:rsid w:val="00DE0CDC"/>
    <w:rsid w:val="00E064FC"/>
    <w:rsid w:val="00E76E1D"/>
    <w:rsid w:val="00EB1002"/>
    <w:rsid w:val="00EB2E8C"/>
    <w:rsid w:val="00EF2462"/>
    <w:rsid w:val="00EF6FA5"/>
    <w:rsid w:val="00F01A8F"/>
    <w:rsid w:val="00F2308D"/>
    <w:rsid w:val="00F233F8"/>
    <w:rsid w:val="00FA2FEB"/>
    <w:rsid w:val="00FC7DCF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5B6B"/>
  <w15:docId w15:val="{4FF6A825-D0C4-4651-927C-20CAE954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B0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1B5BAD"/>
    <w:rPr>
      <w:color w:val="0000FF"/>
      <w:u w:val="single"/>
    </w:rPr>
  </w:style>
  <w:style w:type="character" w:styleId="Emphasis">
    <w:name w:val="Emphasis"/>
    <w:qFormat/>
    <w:rsid w:val="00801BAE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SimSun"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0028D7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"/>
    <w:rsid w:val="003B4C51"/>
    <w:pPr>
      <w:ind w:left="72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E14433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BB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Campus xmlns="409cf07c-705a-4568-bc2e-e1a7cd36a2d3">
      <Value>Stevens Point</Value>
    </Campus>
    <Number xmlns="409cf07c-705a-4568-bc2e-e1a7cd36a2d3">390</Number>
    <Section xmlns="409cf07c-705a-4568-bc2e-e1a7cd36a2d3" xsi:nil="true"/>
    <Calendar_x0020_Year xmlns="409cf07c-705a-4568-bc2e-e1a7cd36a2d3">2021</Calendar_x0020_Year>
    <Course_x0020_Name xmlns="409cf07c-705a-4568-bc2e-e1a7cd36a2d3">Adult Education </Course_x0020_Name>
    <Instructor xmlns="409cf07c-705a-4568-bc2e-e1a7cd36a2d3">Sterling Wall</Instructor>
    <Pre xmlns="409cf07c-705a-4568-bc2e-e1a7cd36a2d3">37</Pre>
  </documentManagement>
</p:properties>
</file>

<file path=customXml/itemProps1.xml><?xml version="1.0" encoding="utf-8"?>
<ds:datastoreItem xmlns:ds="http://schemas.openxmlformats.org/officeDocument/2006/customXml" ds:itemID="{29C66604-DDC5-40EB-8BE6-31EDFDF84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968B0-73EC-41D2-8FF8-BFAEBA82C2A4}"/>
</file>

<file path=customXml/itemProps3.xml><?xml version="1.0" encoding="utf-8"?>
<ds:datastoreItem xmlns:ds="http://schemas.openxmlformats.org/officeDocument/2006/customXml" ds:itemID="{AFF0B6BD-2765-4A89-AA7E-F4BC7C144C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Directed Study</vt:lpstr>
    </vt:vector>
  </TitlesOfParts>
  <Company>UWSP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Study</dc:title>
  <dc:creator>Julie Keller</dc:creator>
  <cp:lastModifiedBy>Wall, Sterling</cp:lastModifiedBy>
  <cp:revision>3</cp:revision>
  <cp:lastPrinted>2017-01-20T20:55:00Z</cp:lastPrinted>
  <dcterms:created xsi:type="dcterms:W3CDTF">2021-01-25T11:18:00Z</dcterms:created>
  <dcterms:modified xsi:type="dcterms:W3CDTF">2021-01-25T11:39:00Z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0x01010049051BA3B3C77A40B49F0F42978FF995</vt:lpwstr>
  </property>
</Properties>
</file>